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A71A84" w:rsidRPr="00A71A84">
        <w:tc>
          <w:tcPr>
            <w:tcW w:w="4818" w:type="dxa"/>
          </w:tcPr>
          <w:p w:rsidR="00A71A84" w:rsidRPr="00A71A84" w:rsidRDefault="00A71A8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1A84">
              <w:rPr>
                <w:rFonts w:ascii="Times New Roman" w:hAnsi="Times New Roman" w:cs="Times New Roman"/>
                <w:bCs/>
                <w:sz w:val="28"/>
                <w:szCs w:val="28"/>
              </w:rPr>
              <w:t>5 декабря 2018 года</w:t>
            </w:r>
          </w:p>
        </w:tc>
        <w:tc>
          <w:tcPr>
            <w:tcW w:w="4818" w:type="dxa"/>
          </w:tcPr>
          <w:p w:rsidR="00A71A84" w:rsidRPr="00A71A84" w:rsidRDefault="00BD6BD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A71A84" w:rsidRPr="00A71A84">
              <w:rPr>
                <w:rFonts w:ascii="Times New Roman" w:hAnsi="Times New Roman" w:cs="Times New Roman"/>
                <w:bCs/>
                <w:sz w:val="28"/>
                <w:szCs w:val="28"/>
              </w:rPr>
              <w:t> 408-КЗ</w:t>
            </w:r>
          </w:p>
        </w:tc>
      </w:tr>
    </w:tbl>
    <w:p w:rsidR="00A71A84" w:rsidRPr="00A71A84" w:rsidRDefault="00A71A84" w:rsidP="00A71A84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Cs/>
          <w:sz w:val="2"/>
          <w:szCs w:val="2"/>
        </w:rPr>
      </w:pPr>
    </w:p>
    <w:p w:rsidR="00A71A84" w:rsidRPr="00A71A84" w:rsidRDefault="00A71A84" w:rsidP="00A71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1A84" w:rsidRDefault="00A71A84" w:rsidP="00A71A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</w:t>
      </w:r>
    </w:p>
    <w:p w:rsidR="00A71A84" w:rsidRDefault="00A71A84" w:rsidP="00A71A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A71A84" w:rsidRDefault="00A71A84" w:rsidP="00A71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71A84" w:rsidRDefault="006149DD" w:rsidP="006149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DD">
        <w:rPr>
          <w:rFonts w:ascii="Times New Roman" w:hAnsi="Times New Roman" w:cs="Times New Roman"/>
          <w:b/>
          <w:bCs/>
          <w:sz w:val="28"/>
          <w:szCs w:val="28"/>
        </w:rPr>
        <w:t>О СУБВЕНЦИЯХ НА ОБЕСП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ЕЧЕНИЕ ГОСУДАРСТВЕННЫХ ГАРАНТИЙ </w:t>
      </w:r>
      <w:r w:rsidRPr="006149DD">
        <w:rPr>
          <w:rFonts w:ascii="Times New Roman" w:hAnsi="Times New Roman" w:cs="Times New Roman"/>
          <w:b/>
          <w:bCs/>
          <w:sz w:val="28"/>
          <w:szCs w:val="28"/>
        </w:rPr>
        <w:t>РЕАЛИЗАЦИИ ПРАВ НА ПОЛУЧЕН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ИЕ ОБЩЕДОСТУПНОГО И БЕСПЛАТНОГО </w:t>
      </w:r>
      <w:r w:rsidRPr="006149DD">
        <w:rPr>
          <w:rFonts w:ascii="Times New Roman" w:hAnsi="Times New Roman" w:cs="Times New Roman"/>
          <w:b/>
          <w:bCs/>
          <w:sz w:val="28"/>
          <w:szCs w:val="28"/>
        </w:rPr>
        <w:t>ДОШКОЛЬНОГО ОБРАЗОВАНИЯ В МУНИЦИПАЛЬНЫХ ДОШКОЛЬН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ЫХ </w:t>
      </w:r>
      <w:r w:rsidRPr="006149DD">
        <w:rPr>
          <w:rFonts w:ascii="Times New Roman" w:hAnsi="Times New Roman" w:cs="Times New Roman"/>
          <w:b/>
          <w:bCs/>
          <w:sz w:val="28"/>
          <w:szCs w:val="28"/>
        </w:rPr>
        <w:t>ОБРАЗОВАТЕЛЬНЫХ ОРГАНИЗАЦИЯХ ПРИМОРСКОГО КРАЯ</w:t>
      </w:r>
    </w:p>
    <w:p w:rsidR="006149DD" w:rsidRDefault="006149DD" w:rsidP="006149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1A84" w:rsidRPr="00A71A84" w:rsidRDefault="00A71A84" w:rsidP="00A71A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71A84">
        <w:rPr>
          <w:rFonts w:ascii="Times New Roman" w:hAnsi="Times New Roman" w:cs="Times New Roman"/>
          <w:bCs/>
          <w:sz w:val="28"/>
          <w:szCs w:val="28"/>
        </w:rPr>
        <w:t>Принят</w:t>
      </w:r>
    </w:p>
    <w:p w:rsidR="00A71A84" w:rsidRPr="00A71A84" w:rsidRDefault="00A71A84" w:rsidP="00A71A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71A84">
        <w:rPr>
          <w:rFonts w:ascii="Times New Roman" w:hAnsi="Times New Roman" w:cs="Times New Roman"/>
          <w:bCs/>
          <w:sz w:val="28"/>
          <w:szCs w:val="28"/>
        </w:rPr>
        <w:t>Законодательным Собранием</w:t>
      </w:r>
    </w:p>
    <w:p w:rsidR="00A71A84" w:rsidRPr="00A71A84" w:rsidRDefault="00A71A84" w:rsidP="00A71A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71A84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A71A84" w:rsidRDefault="00A71A84" w:rsidP="00A71A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71A84">
        <w:rPr>
          <w:rFonts w:ascii="Times New Roman" w:hAnsi="Times New Roman" w:cs="Times New Roman"/>
          <w:bCs/>
          <w:sz w:val="28"/>
          <w:szCs w:val="28"/>
        </w:rPr>
        <w:t>28 ноября 2018 года</w:t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(в ред. Законов Приморского края</w:t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от 25.12.2019 N 670-КЗ, от 01.06.2020 N 805-КЗ,</w:t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от 23.12.2020 N 973-КЗ, от 22.09.2021 N 1150-КЗ,</w:t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от 24.12.2021 N 37-КЗ, от 02.06.2022 N 122-КЗ,</w:t>
      </w:r>
    </w:p>
    <w:p w:rsidR="00A101D9" w:rsidRDefault="0056671F" w:rsidP="005667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от 11.10.2022 N 212-КЗ)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71A84" w:rsidRPr="00A71A84" w:rsidRDefault="00A71A84" w:rsidP="00A71A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71A84">
        <w:rPr>
          <w:rFonts w:ascii="Times New Roman" w:hAnsi="Times New Roman" w:cs="Times New Roman"/>
          <w:bCs/>
          <w:sz w:val="28"/>
          <w:szCs w:val="28"/>
        </w:rPr>
        <w:t>Приложение 3</w:t>
      </w:r>
    </w:p>
    <w:p w:rsidR="00A71A84" w:rsidRPr="00A71A84" w:rsidRDefault="00A71A84" w:rsidP="00A71A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71A84">
        <w:rPr>
          <w:rFonts w:ascii="Times New Roman" w:hAnsi="Times New Roman" w:cs="Times New Roman"/>
          <w:bCs/>
          <w:sz w:val="28"/>
          <w:szCs w:val="28"/>
        </w:rPr>
        <w:t>к Закону</w:t>
      </w:r>
    </w:p>
    <w:p w:rsidR="00A71A84" w:rsidRPr="00A71A84" w:rsidRDefault="00A71A84" w:rsidP="00A71A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71A84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A71A84" w:rsidRPr="00A71A84" w:rsidRDefault="00A71A84" w:rsidP="00A71A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71A84">
        <w:rPr>
          <w:rFonts w:ascii="Times New Roman" w:hAnsi="Times New Roman" w:cs="Times New Roman"/>
          <w:bCs/>
          <w:sz w:val="28"/>
          <w:szCs w:val="28"/>
        </w:rPr>
        <w:t xml:space="preserve">от 05.12.2018 </w:t>
      </w:r>
      <w:r w:rsidR="00BD6BD5">
        <w:rPr>
          <w:rFonts w:ascii="Times New Roman" w:hAnsi="Times New Roman" w:cs="Times New Roman"/>
          <w:bCs/>
          <w:sz w:val="28"/>
          <w:szCs w:val="28"/>
        </w:rPr>
        <w:t>№</w:t>
      </w:r>
      <w:r w:rsidRPr="00A71A84">
        <w:rPr>
          <w:rFonts w:ascii="Times New Roman" w:hAnsi="Times New Roman" w:cs="Times New Roman"/>
          <w:bCs/>
          <w:sz w:val="28"/>
          <w:szCs w:val="28"/>
        </w:rPr>
        <w:t xml:space="preserve"> 408-КЗ</w:t>
      </w:r>
    </w:p>
    <w:p w:rsidR="00A71A84" w:rsidRDefault="00A71A84" w:rsidP="00A71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671F" w:rsidRPr="00A71A84" w:rsidRDefault="0056671F" w:rsidP="00A71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49DD" w:rsidRPr="006149DD" w:rsidRDefault="006149DD" w:rsidP="006149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DD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6149DD" w:rsidRPr="006149DD" w:rsidRDefault="006149DD" w:rsidP="006149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DD">
        <w:rPr>
          <w:rFonts w:ascii="Times New Roman" w:hAnsi="Times New Roman" w:cs="Times New Roman"/>
          <w:b/>
          <w:bCs/>
          <w:sz w:val="28"/>
          <w:szCs w:val="28"/>
        </w:rPr>
        <w:t>РАСПРЕДЕЛЕНИЯ СУБВЕНЦИЙ МЕЖДУ МУНИЦИПАЛЬНЫМИ</w:t>
      </w:r>
    </w:p>
    <w:p w:rsidR="006149DD" w:rsidRPr="006149DD" w:rsidRDefault="006149DD" w:rsidP="006149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DD">
        <w:rPr>
          <w:rFonts w:ascii="Times New Roman" w:hAnsi="Times New Roman" w:cs="Times New Roman"/>
          <w:b/>
          <w:bCs/>
          <w:sz w:val="28"/>
          <w:szCs w:val="28"/>
        </w:rPr>
        <w:t>ОБРАЗОВАНИЯМИ ПРИМОРСКОГО КРАЯ НА ОБЕСПЕЧЕНИЕ</w:t>
      </w:r>
    </w:p>
    <w:p w:rsidR="00A71A84" w:rsidRDefault="006149DD" w:rsidP="006149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DD">
        <w:rPr>
          <w:rFonts w:ascii="Times New Roman" w:hAnsi="Times New Roman" w:cs="Times New Roman"/>
          <w:b/>
          <w:bCs/>
          <w:sz w:val="28"/>
          <w:szCs w:val="28"/>
        </w:rPr>
        <w:t>ГОСУДАРСТВЕННЫХ ГАРАНТ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ИЙ РЕАЛИЗАЦИИ ПРАВ НА ПОЛУЧЕНИЕ </w:t>
      </w:r>
      <w:r w:rsidRPr="006149DD">
        <w:rPr>
          <w:rFonts w:ascii="Times New Roman" w:hAnsi="Times New Roman" w:cs="Times New Roman"/>
          <w:b/>
          <w:bCs/>
          <w:sz w:val="28"/>
          <w:szCs w:val="28"/>
        </w:rPr>
        <w:t>ОБЩЕДОСТУПНОГО И БЕСП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ЛАТНОГО ДОШКОЛЬНОГО ОБРАЗОВАНИЯ </w:t>
      </w:r>
      <w:r w:rsidRPr="006149DD">
        <w:rPr>
          <w:rFonts w:ascii="Times New Roman" w:hAnsi="Times New Roman" w:cs="Times New Roman"/>
          <w:b/>
          <w:bCs/>
          <w:sz w:val="28"/>
          <w:szCs w:val="28"/>
        </w:rPr>
        <w:t>В МУНИЦИПАЛЬНЫХ ДОШКОЛЬНЫХ ОБРАЗОВАТЕЛЬНЫХ ОРГАНИЗАЦИЯХ</w:t>
      </w:r>
    </w:p>
    <w:p w:rsidR="006149DD" w:rsidRDefault="006149DD" w:rsidP="006149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(в ред. Законов Приморского края</w:t>
      </w:r>
    </w:p>
    <w:p w:rsidR="00D11F24" w:rsidRDefault="0056671F" w:rsidP="0056671F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от 25.12.2019 N 670-КЗ, от 23.12.2020 N 973-КЗ)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1. Общий объем субвенций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предусматриваемый в краевом бюджете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(Ос), определяется по формуле:</w:t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2186305" cy="598805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30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Ос - общий объем субвенций, предоставляемых из краевого бюджета местным бюджетам;</w:t>
      </w:r>
    </w:p>
    <w:p w:rsidR="0056671F" w:rsidRP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Осi - объем субвенций, предоставляемых бюджету i-того муниципального образования Приморского края;</w:t>
      </w:r>
    </w:p>
    <w:p w:rsidR="0056671F" w:rsidRP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Тi - объем нераспределенного между муниципальными образованиями резерва субвенций, предоставляемых бюджету i-того муниципального образования Приморского края (учитывается в случае утверждения нераспределенного между муниципальными образованиями резерва субвенции);</w:t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 xml:space="preserve">(в ред. </w:t>
      </w:r>
      <w:hyperlink r:id="rId7" w:history="1">
        <w:r w:rsidRPr="0056671F">
          <w:rPr>
            <w:rFonts w:ascii="Times New Roman" w:hAnsi="Times New Roman" w:cs="Times New Roman"/>
            <w:bCs/>
            <w:sz w:val="28"/>
            <w:szCs w:val="28"/>
          </w:rPr>
          <w:t>Закона</w:t>
        </w:r>
      </w:hyperlink>
      <w:r w:rsidRPr="0056671F">
        <w:rPr>
          <w:rFonts w:ascii="Times New Roman" w:hAnsi="Times New Roman" w:cs="Times New Roman"/>
          <w:bCs/>
          <w:sz w:val="28"/>
          <w:szCs w:val="28"/>
        </w:rPr>
        <w:t xml:space="preserve"> Приморского края от 23.12.2020 N 973-КЗ)</w:t>
      </w:r>
    </w:p>
    <w:p w:rsidR="0056671F" w:rsidRP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i = 1...34 - количество муниципальных образований Приморского края.</w:t>
      </w:r>
    </w:p>
    <w:p w:rsidR="0056671F" w:rsidRP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2. Объем субвенции, предоставляемой i-тому муниципальному образованию Приморского края, определяется по следующей формуле:</w:t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6708140" cy="5988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814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m = 1...n - нормативы стандартной стоимости педагогической услуги с учетом коэффициентов удорожания стандартной стоимости педагогической услуги;</w:t>
      </w:r>
    </w:p>
    <w:p w:rsidR="0056671F" w:rsidRP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n - количество нормативов стандартной стоимости педагогической услуги с учетом коэффициентов удорожания стандартной стоимости педагогической услуги;</w:t>
      </w:r>
    </w:p>
    <w:p w:rsidR="0056671F" w:rsidRP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Чi - среднегодовая численность воспитанников по состоянию на 1 сентября года, предшествующего планируемому, с учетом направленности групп, режима работы муниципальных дошкольных образовательных организаций i-того муниципального образования Приморского края, за исключением среднегодовой численности воспитанников малокомплектных дошкольных образовательных организаций i-того муниципального образования Приморского края;</w:t>
      </w:r>
    </w:p>
    <w:p w:rsidR="0056671F" w:rsidRP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 xml:space="preserve">35 - предельная численность воспитанников малокомплектной дошкольной образовательной организации в соответствии с </w:t>
      </w:r>
      <w:hyperlink r:id="rId9" w:history="1">
        <w:r w:rsidRPr="0056671F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Pr="0056671F">
        <w:rPr>
          <w:rFonts w:ascii="Times New Roman" w:hAnsi="Times New Roman" w:cs="Times New Roman"/>
          <w:bCs/>
          <w:sz w:val="28"/>
          <w:szCs w:val="28"/>
        </w:rPr>
        <w:t xml:space="preserve"> Приморского края от 13 августа 2013 года N 243-КЗ "Об образовании в Приморском крае";</w:t>
      </w:r>
    </w:p>
    <w:p w:rsidR="0056671F" w:rsidRP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>Zi - число малокомплектных дошкольных образовательных организаций i-того муниципального образования Приморского края, перечень которых утверждается Правительством Приморского края.</w:t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71F">
        <w:rPr>
          <w:rFonts w:ascii="Times New Roman" w:hAnsi="Times New Roman" w:cs="Times New Roman"/>
          <w:bCs/>
          <w:sz w:val="28"/>
          <w:szCs w:val="28"/>
        </w:rPr>
        <w:t xml:space="preserve">(в ред. </w:t>
      </w:r>
      <w:hyperlink r:id="rId10" w:history="1">
        <w:r w:rsidRPr="0056671F">
          <w:rPr>
            <w:rFonts w:ascii="Times New Roman" w:hAnsi="Times New Roman" w:cs="Times New Roman"/>
            <w:bCs/>
            <w:sz w:val="28"/>
            <w:szCs w:val="28"/>
          </w:rPr>
          <w:t>Закона</w:t>
        </w:r>
      </w:hyperlink>
      <w:r w:rsidRPr="0056671F">
        <w:rPr>
          <w:rFonts w:ascii="Times New Roman" w:hAnsi="Times New Roman" w:cs="Times New Roman"/>
          <w:bCs/>
          <w:sz w:val="28"/>
          <w:szCs w:val="28"/>
        </w:rPr>
        <w:t xml:space="preserve"> Приморского края от 25.12.2019 N 670-КЗ)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359C5" w:rsidRDefault="00E359C5" w:rsidP="007B4E0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41409" w:rsidRDefault="00741409" w:rsidP="007B4E0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B4E0D" w:rsidRDefault="007B4E0D" w:rsidP="007B4E0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7B4E0D" w:rsidRDefault="007B4E0D" w:rsidP="007B4E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Закону</w:t>
      </w:r>
    </w:p>
    <w:p w:rsidR="007B4E0D" w:rsidRDefault="007B4E0D" w:rsidP="007B4E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7B4E0D" w:rsidRDefault="007B4E0D" w:rsidP="007B4E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05.12.2018 </w:t>
      </w:r>
      <w:r w:rsidR="00F867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408-КЗ</w:t>
      </w:r>
    </w:p>
    <w:p w:rsidR="007B4E0D" w:rsidRDefault="007B4E0D" w:rsidP="007B4E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1409" w:rsidRPr="00741409" w:rsidRDefault="00741409" w:rsidP="007414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1409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741409" w:rsidRPr="00741409" w:rsidRDefault="00741409" w:rsidP="007414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1409">
        <w:rPr>
          <w:rFonts w:ascii="Times New Roman" w:hAnsi="Times New Roman" w:cs="Times New Roman"/>
          <w:b/>
          <w:bCs/>
          <w:sz w:val="28"/>
          <w:szCs w:val="28"/>
        </w:rPr>
        <w:t>РАСЧЕТА НОРМАТИВОВ РАСХОДОВ ДЛЯ ОПРЕДЕЛЕНИЯ РАЗМЕРА</w:t>
      </w:r>
    </w:p>
    <w:p w:rsidR="00741409" w:rsidRPr="00741409" w:rsidRDefault="00741409" w:rsidP="007414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1409">
        <w:rPr>
          <w:rFonts w:ascii="Times New Roman" w:hAnsi="Times New Roman" w:cs="Times New Roman"/>
          <w:b/>
          <w:bCs/>
          <w:sz w:val="28"/>
          <w:szCs w:val="28"/>
        </w:rPr>
        <w:t>СУБВЕНЦИЙ МЕСТНЫМ БЮДЖЕТАМ ИЗ КРАЕВОГО БЮДЖЕТА</w:t>
      </w:r>
    </w:p>
    <w:p w:rsidR="00741409" w:rsidRPr="00741409" w:rsidRDefault="00741409" w:rsidP="007414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1409">
        <w:rPr>
          <w:rFonts w:ascii="Times New Roman" w:hAnsi="Times New Roman" w:cs="Times New Roman"/>
          <w:b/>
          <w:bCs/>
          <w:sz w:val="28"/>
          <w:szCs w:val="28"/>
        </w:rPr>
        <w:t>НА ОБЕСПЕЧЕНИЕ ГОСУДАРСТВЕННЫХ ГАРАНТИЙ РЕАЛИЗАЦИИ ПРАВ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1409">
        <w:rPr>
          <w:rFonts w:ascii="Times New Roman" w:hAnsi="Times New Roman" w:cs="Times New Roman"/>
          <w:b/>
          <w:bCs/>
          <w:sz w:val="28"/>
          <w:szCs w:val="28"/>
        </w:rPr>
        <w:t>НА ПОЛУЧЕНИЕ ОБЩЕДОСТУПНОГО И БЕСПЛАТНОГО ДОШКОЛЬНОГО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1409">
        <w:rPr>
          <w:rFonts w:ascii="Times New Roman" w:hAnsi="Times New Roman" w:cs="Times New Roman"/>
          <w:b/>
          <w:bCs/>
          <w:sz w:val="28"/>
          <w:szCs w:val="28"/>
        </w:rPr>
        <w:t>ОБРАЗОВАНИЯ В МУНИЦИПАЛЬНЫХ ДОШКОЛЬНЫХ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1409">
        <w:rPr>
          <w:rFonts w:ascii="Times New Roman" w:hAnsi="Times New Roman" w:cs="Times New Roman"/>
          <w:b/>
          <w:bCs/>
          <w:sz w:val="28"/>
          <w:szCs w:val="28"/>
        </w:rPr>
        <w:t>ОБРАЗОВАТЕЛЬНЫХ ОРГАНИЗАЦИЯХ</w:t>
      </w:r>
    </w:p>
    <w:p w:rsidR="007B4E0D" w:rsidRDefault="007B4E0D" w:rsidP="007B4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671F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671F">
        <w:rPr>
          <w:rFonts w:ascii="Times New Roman" w:hAnsi="Times New Roman" w:cs="Times New Roman"/>
          <w:sz w:val="28"/>
          <w:szCs w:val="28"/>
        </w:rPr>
        <w:t>(в ред. Законов Приморского края</w:t>
      </w:r>
    </w:p>
    <w:p w:rsidR="007B4E0D" w:rsidRDefault="0056671F" w:rsidP="005667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671F">
        <w:rPr>
          <w:rFonts w:ascii="Times New Roman" w:hAnsi="Times New Roman" w:cs="Times New Roman"/>
          <w:sz w:val="28"/>
          <w:szCs w:val="28"/>
        </w:rPr>
        <w:t>от 25.12.2019 N 670-КЗ, от 22.09.2021 N 1150-КЗ)</w:t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 расходов для определения размера субвенций в расчете на одного воспитанника в год на очередной финансовый год и плановый период определяется в следующем порядке:</w:t>
      </w:r>
    </w:p>
    <w:p w:rsid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норматив стандартной стоимости педагогической услуги с учетом коэффициентов удорожания стандартной стоимости педагогической услуги рассчитывается по следующей формуле: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НРпу = Ру x D1 (D2, D3, D4, D5) x К (К1, К2, К3), где: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НРпу - норматив стандартной стоимости педагогической услуги с учетом коэффициентов удорожания стандартной стоимости педагогической услуги;</w:t>
      </w:r>
    </w:p>
    <w:p w:rsidR="0056671F" w:rsidRP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71F">
        <w:rPr>
          <w:rFonts w:ascii="Times New Roman" w:hAnsi="Times New Roman" w:cs="Times New Roman"/>
          <w:sz w:val="28"/>
          <w:szCs w:val="28"/>
        </w:rPr>
        <w:t xml:space="preserve">Ру - </w:t>
      </w:r>
      <w:hyperlink r:id="rId11" w:history="1">
        <w:r w:rsidRPr="0056671F">
          <w:rPr>
            <w:rFonts w:ascii="Times New Roman" w:hAnsi="Times New Roman" w:cs="Times New Roman"/>
            <w:sz w:val="28"/>
            <w:szCs w:val="28"/>
          </w:rPr>
          <w:t>норматив</w:t>
        </w:r>
      </w:hyperlink>
      <w:r w:rsidRPr="0056671F">
        <w:rPr>
          <w:rFonts w:ascii="Times New Roman" w:hAnsi="Times New Roman" w:cs="Times New Roman"/>
          <w:sz w:val="28"/>
          <w:szCs w:val="28"/>
        </w:rPr>
        <w:t xml:space="preserve"> стандартной стоимости педагогической услуги на одного воспитанника в рублях в год, утвержденный приложением 2 к настоящему Закону;</w:t>
      </w:r>
    </w:p>
    <w:p w:rsid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71F">
        <w:rPr>
          <w:rFonts w:ascii="Times New Roman" w:hAnsi="Times New Roman" w:cs="Times New Roman"/>
          <w:sz w:val="28"/>
          <w:szCs w:val="28"/>
        </w:rPr>
        <w:t xml:space="preserve">D1 (D2, D3, D4, D5) - </w:t>
      </w:r>
      <w:hyperlink w:anchor="Par15" w:history="1">
        <w:r w:rsidRPr="0056671F">
          <w:rPr>
            <w:rFonts w:ascii="Times New Roman" w:hAnsi="Times New Roman" w:cs="Times New Roman"/>
            <w:sz w:val="28"/>
            <w:szCs w:val="28"/>
          </w:rPr>
          <w:t>коэффициенты</w:t>
        </w:r>
      </w:hyperlink>
      <w:r w:rsidRPr="0056671F">
        <w:rPr>
          <w:rFonts w:ascii="Times New Roman" w:hAnsi="Times New Roman" w:cs="Times New Roman"/>
          <w:sz w:val="28"/>
          <w:szCs w:val="28"/>
        </w:rPr>
        <w:t xml:space="preserve"> удорожания стандартной стоимости педагогической услуги в зависимости от недельной </w:t>
      </w:r>
      <w:r>
        <w:rPr>
          <w:rFonts w:ascii="Times New Roman" w:hAnsi="Times New Roman" w:cs="Times New Roman"/>
          <w:sz w:val="28"/>
          <w:szCs w:val="28"/>
        </w:rPr>
        <w:t>нагрузки педагогического работника и режима работы муниципальных дошкольных образовательных организаций, установленные в таблице 1;</w:t>
      </w:r>
    </w:p>
    <w:p w:rsid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К1 (К2, К3) - </w:t>
      </w:r>
      <w:hyperlink w:anchor="Par46" w:history="1">
        <w:r w:rsidRPr="0056671F">
          <w:rPr>
            <w:rFonts w:ascii="Times New Roman" w:hAnsi="Times New Roman" w:cs="Times New Roman"/>
            <w:sz w:val="28"/>
            <w:szCs w:val="28"/>
          </w:rPr>
          <w:t>коэффициенты</w:t>
        </w:r>
      </w:hyperlink>
      <w:r w:rsidRPr="0056671F">
        <w:rPr>
          <w:rFonts w:ascii="Times New Roman" w:hAnsi="Times New Roman" w:cs="Times New Roman"/>
          <w:sz w:val="28"/>
          <w:szCs w:val="28"/>
        </w:rPr>
        <w:t xml:space="preserve"> удорожания</w:t>
      </w:r>
      <w:r>
        <w:rPr>
          <w:rFonts w:ascii="Times New Roman" w:hAnsi="Times New Roman" w:cs="Times New Roman"/>
          <w:sz w:val="28"/>
          <w:szCs w:val="28"/>
        </w:rPr>
        <w:t xml:space="preserve"> стандартной стоимости педагогической услуги в зависимости от наличия групп различной направленности, установленные в таблице 2;</w:t>
      </w:r>
    </w:p>
    <w:p w:rsid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- сводный коэффициент удорожания стандартной стоимости педагогической услуги в зависимости от наличия групп различной направленности, исчисляемый как произведение значений коэффициентов К1, К2, К3.</w:t>
      </w:r>
    </w:p>
    <w:p w:rsid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групп компенсирующей направленности детей дошкольного возраста коэффициенты удорожания стандартной стоимости педагогической услуги в зависимости от наличия групп различной направленности не применяются.</w:t>
      </w:r>
    </w:p>
    <w:p w:rsid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групп общеразвивающей направленности детей раннего возраста (до трех лет) НРпу рассчитывается с учетом коэффициента удорожания стандартной стоимости педагогической услуги К1.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5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Коэффициенты удорожания стандартной стоимости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педагогической услуги в зависимости от недельной нагрузки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педагогического работника и режима работы муниципальных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дошкольных образовательных организаций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92"/>
        <w:gridCol w:w="1247"/>
        <w:gridCol w:w="1852"/>
        <w:gridCol w:w="1852"/>
        <w:gridCol w:w="866"/>
        <w:gridCol w:w="1191"/>
      </w:tblGrid>
      <w:tr w:rsidR="0056671F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 работы педагогического работника в неделю (в часах)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 работы муниципальной дошкольной образовательной организации (в днях)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 работы муниципальной дошкольной образовательной организации (в часах)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Коэффициенты удорожания стандартной стоимости педагогической услуги в зависимости от недельной нагрузки педагогического работника и режима работы муниципальных дошкольных образовательных организаций, D1, D2, D3, D4, D5</w:t>
            </w:r>
          </w:p>
        </w:tc>
      </w:tr>
      <w:tr w:rsidR="0056671F"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Педагогический работник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0,69</w:t>
            </w:r>
          </w:p>
        </w:tc>
      </w:tr>
      <w:tr w:rsidR="0056671F"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</w:tr>
      <w:tr w:rsidR="0056671F"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1,55</w:t>
            </w:r>
          </w:p>
        </w:tc>
      </w:tr>
      <w:tr w:rsidR="0056671F"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2,00</w:t>
            </w:r>
          </w:p>
        </w:tc>
      </w:tr>
      <w:tr w:rsidR="0056671F"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2,06</w:t>
            </w:r>
          </w:p>
        </w:tc>
      </w:tr>
    </w:tbl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46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Коэффициенты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удорожания стандартной стоимости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педагогической услуги в зависимости от наличия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групп различной направленности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721"/>
        <w:gridCol w:w="2665"/>
      </w:tblGrid>
      <w:tr w:rsidR="0056671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 в муниципальных дошкольных образовательных организациях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Коэффициенты удорожания стандартной стоимости педагогической услуги в зависимости от наличия групп различной направленности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 коэффициента удорожания стандартной стоимости педагогической услуги в зависимости от наличия групп различной направленности</w:t>
            </w:r>
          </w:p>
        </w:tc>
      </w:tr>
      <w:tr w:rsidR="0056671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6671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оздоровительной группы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1,20</w:t>
            </w:r>
          </w:p>
        </w:tc>
      </w:tr>
      <w:tr w:rsidR="0056671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логопедической группы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1,08</w:t>
            </w:r>
          </w:p>
        </w:tc>
      </w:tr>
      <w:tr w:rsidR="0056671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групп, реализующих программы дополнительного образования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1,02</w:t>
            </w:r>
          </w:p>
        </w:tc>
      </w:tr>
      <w:tr w:rsidR="0056671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удорожание коэффициента в зависимости от наличия групп различной направленности</w:t>
            </w:r>
          </w:p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К1 x К2 x К3 = К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1F" w:rsidRDefault="005667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1,30</w:t>
            </w:r>
          </w:p>
        </w:tc>
      </w:tr>
    </w:tbl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норматив стандартной стоимости педагогической услуги на одного воспитанника в рублях в год (Ру) исчисляется по следующей формуле: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 = ((О x S x V x W x T x Свз x 12) + (О x S x V x Е(рук) x W x T x</w:t>
      </w:r>
    </w:p>
    <w:p w:rsid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 Свз x 12) + (О x S x V x Е(ир) x Т x Свз x 12)) / Нгр, где: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 коэффициент увеличения фонда оплаты труда административно-хозяйственного персонала педагогических и иных работников на величину фонда надбавок и доплат, включая расходы на обеспечение дополнительного профессионального образования, в размере 1,35;</w:t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2" w:history="1">
        <w:r w:rsidRPr="0056671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6671F">
        <w:rPr>
          <w:rFonts w:ascii="Times New Roman" w:hAnsi="Times New Roman" w:cs="Times New Roman"/>
          <w:sz w:val="28"/>
          <w:szCs w:val="28"/>
        </w:rPr>
        <w:t xml:space="preserve"> Приморского края от 25.12.2019 N 670-КЗ)</w:t>
      </w:r>
    </w:p>
    <w:p w:rsidR="0056671F" w:rsidRP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71F">
        <w:rPr>
          <w:rFonts w:ascii="Times New Roman" w:hAnsi="Times New Roman" w:cs="Times New Roman"/>
          <w:sz w:val="28"/>
          <w:szCs w:val="28"/>
        </w:rPr>
        <w:t>О - стандартный по Приморскому краю оклад педагогического работника муниципальной дошкольной образовательной организации, утвержденный Правительством Приморского края;</w:t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71F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3" w:history="1">
        <w:r w:rsidRPr="0056671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6671F">
        <w:rPr>
          <w:rFonts w:ascii="Times New Roman" w:hAnsi="Times New Roman" w:cs="Times New Roman"/>
          <w:sz w:val="28"/>
          <w:szCs w:val="28"/>
        </w:rPr>
        <w:t xml:space="preserve"> Приморского края от 25.12.2019 N 670-КЗ)</w:t>
      </w:r>
    </w:p>
    <w:p w:rsidR="0056671F" w:rsidRP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71F">
        <w:rPr>
          <w:rFonts w:ascii="Times New Roman" w:hAnsi="Times New Roman" w:cs="Times New Roman"/>
          <w:sz w:val="28"/>
          <w:szCs w:val="28"/>
        </w:rPr>
        <w:t>Е(рук) - коэффициент увеличения фонда оплаты труда педагогических работников на оплату труда административно-хозяйственного персонала в размере 0,15;</w:t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71F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4" w:history="1">
        <w:r w:rsidRPr="0056671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6671F">
        <w:rPr>
          <w:rFonts w:ascii="Times New Roman" w:hAnsi="Times New Roman" w:cs="Times New Roman"/>
          <w:sz w:val="28"/>
          <w:szCs w:val="28"/>
        </w:rPr>
        <w:t xml:space="preserve"> Приморского края от 25.12.2019 N 670-КЗ)</w:t>
      </w:r>
    </w:p>
    <w:p w:rsidR="0056671F" w:rsidRP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71F">
        <w:rPr>
          <w:rFonts w:ascii="Times New Roman" w:hAnsi="Times New Roman" w:cs="Times New Roman"/>
          <w:sz w:val="28"/>
          <w:szCs w:val="28"/>
        </w:rPr>
        <w:t>Е(ир) - коэффициент увеличения фонда оплаты труда педагогических работников на оплату труда иных работников в размере 0,46;</w:t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71F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5" w:history="1">
        <w:r w:rsidRPr="0056671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6671F">
        <w:rPr>
          <w:rFonts w:ascii="Times New Roman" w:hAnsi="Times New Roman" w:cs="Times New Roman"/>
          <w:sz w:val="28"/>
          <w:szCs w:val="28"/>
        </w:rPr>
        <w:t xml:space="preserve"> Приморского края от 25.12.2019 N 670-КЗ)</w:t>
      </w:r>
    </w:p>
    <w:p w:rsidR="0056671F" w:rsidRP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71F">
        <w:rPr>
          <w:rFonts w:ascii="Times New Roman" w:hAnsi="Times New Roman" w:cs="Times New Roman"/>
          <w:sz w:val="28"/>
          <w:szCs w:val="28"/>
        </w:rPr>
        <w:t>V - коэффициент увеличения фонда оплаты труда административно-хозяйственного персонала, педагогических и иных работников за работу в сельских населенных пунктах в размере 1,25;</w:t>
      </w:r>
    </w:p>
    <w:p w:rsidR="0056671F" w:rsidRP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71F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6" w:history="1">
        <w:r w:rsidRPr="0056671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6671F">
        <w:rPr>
          <w:rFonts w:ascii="Times New Roman" w:hAnsi="Times New Roman" w:cs="Times New Roman"/>
          <w:sz w:val="28"/>
          <w:szCs w:val="28"/>
        </w:rPr>
        <w:t xml:space="preserve"> Приморского края от 25.12.2019 N 670-КЗ)</w:t>
      </w:r>
    </w:p>
    <w:p w:rsid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- коэффициент увеличения фонда оплаты труда административно-хозяйственного персонала, педагогических и иных работников на расходы, связанные с замещением работников, уходящих в отпуск, в размере 1,14, для муниципальной дошкольной образовательной организации, расположенной в местности, приравненной к районам Крайнего Севера, в размере 1,20;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Приморского края от 25.12.2019 N 670-КЗ)</w:t>
      </w:r>
    </w:p>
    <w:p w:rsid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 - районный коэффициент, в том числе в сельских населенных пунктах приграничной 30-километровой зоны, надбавка за работу в южных районах Дальнего Востока или местностях, приравненных к районам Крайнего Севера, в размерах, установленных действующим законодательством;</w:t>
      </w:r>
    </w:p>
    <w:p w:rsidR="0056671F" w:rsidRDefault="0056671F" w:rsidP="00566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Приморского края от 22.09.2021 N 1150-КЗ)</w:t>
      </w:r>
    </w:p>
    <w:p w:rsidR="0056671F" w:rsidRDefault="0056671F" w:rsidP="0056671F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Свз - начисления на выплаты по оплате труда административно-хозяйственного персонала, педагогических и иных работников в размерах, установленных действующим законодательством;</w:t>
      </w:r>
    </w:p>
    <w:p w:rsid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12 - количество месяцев в году;</w:t>
      </w:r>
    </w:p>
    <w:p w:rsid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Нгр - нормативная наполняемость групп;</w:t>
      </w:r>
    </w:p>
    <w:p w:rsid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норматив на учебные расходы в расчете на одного воспитанника в год исчисляется исходя из среднекраевых фактических показателей за предыдущий год с учетом уровня инфляции (потребительских цен) и рассчитывается по следующей формуле: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НРуч = НРуч (п. г.) x Хi, где:</w:t>
      </w: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71F" w:rsidRDefault="0056671F" w:rsidP="005667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НРуч - норматив на учебные расходы в расчете на одного воспитанника в год;</w:t>
      </w:r>
    </w:p>
    <w:p w:rsid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НРуч (п. г.) - среднекраевые фактические учебные расходы за предыдущий год;</w:t>
      </w:r>
    </w:p>
    <w:p w:rsidR="0056671F" w:rsidRDefault="0056671F" w:rsidP="0056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Хi - уровень инфляции (потребительских цен).</w:t>
      </w:r>
    </w:p>
    <w:p w:rsidR="00E87E44" w:rsidRPr="00201ABE" w:rsidRDefault="00E87E44" w:rsidP="0056671F">
      <w:pPr>
        <w:autoSpaceDE w:val="0"/>
        <w:autoSpaceDN w:val="0"/>
        <w:adjustRightInd w:val="0"/>
        <w:spacing w:before="280"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E87E44" w:rsidRPr="00201ABE" w:rsidSect="003E1282">
      <w:headerReference w:type="default" r:id="rId19"/>
      <w:pgSz w:w="11905" w:h="16838" w:code="9"/>
      <w:pgMar w:top="1134" w:right="851" w:bottom="1134" w:left="1418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3D7" w:rsidRDefault="00F923D7" w:rsidP="00F923D7">
      <w:pPr>
        <w:spacing w:after="0" w:line="240" w:lineRule="auto"/>
      </w:pPr>
      <w:r>
        <w:separator/>
      </w:r>
    </w:p>
  </w:endnote>
  <w:endnote w:type="continuationSeparator" w:id="0">
    <w:p w:rsidR="00F923D7" w:rsidRDefault="00F923D7" w:rsidP="00F92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3D7" w:rsidRDefault="00F923D7" w:rsidP="00F923D7">
      <w:pPr>
        <w:spacing w:after="0" w:line="240" w:lineRule="auto"/>
      </w:pPr>
      <w:r>
        <w:separator/>
      </w:r>
    </w:p>
  </w:footnote>
  <w:footnote w:type="continuationSeparator" w:id="0">
    <w:p w:rsidR="00F923D7" w:rsidRDefault="00F923D7" w:rsidP="00F92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8823043"/>
      <w:docPartObj>
        <w:docPartGallery w:val="Page Numbers (Top of Page)"/>
        <w:docPartUnique/>
      </w:docPartObj>
    </w:sdtPr>
    <w:sdtEndPr/>
    <w:sdtContent>
      <w:p w:rsidR="003E1282" w:rsidRDefault="003E128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71F">
          <w:rPr>
            <w:noProof/>
          </w:rPr>
          <w:t>5</w:t>
        </w:r>
        <w:r>
          <w:fldChar w:fldCharType="end"/>
        </w:r>
      </w:p>
    </w:sdtContent>
  </w:sdt>
  <w:p w:rsidR="005919F5" w:rsidRDefault="005919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20D"/>
    <w:rsid w:val="00002A9A"/>
    <w:rsid w:val="00014A1C"/>
    <w:rsid w:val="000357D0"/>
    <w:rsid w:val="00044605"/>
    <w:rsid w:val="00044B5E"/>
    <w:rsid w:val="00056A4B"/>
    <w:rsid w:val="00071494"/>
    <w:rsid w:val="0008233B"/>
    <w:rsid w:val="0009480A"/>
    <w:rsid w:val="000B1551"/>
    <w:rsid w:val="000C0557"/>
    <w:rsid w:val="000C2AFA"/>
    <w:rsid w:val="000C3452"/>
    <w:rsid w:val="000D65C9"/>
    <w:rsid w:val="000E661C"/>
    <w:rsid w:val="000F1E9D"/>
    <w:rsid w:val="000F5863"/>
    <w:rsid w:val="000F5ABD"/>
    <w:rsid w:val="0010156C"/>
    <w:rsid w:val="001041A6"/>
    <w:rsid w:val="00111F86"/>
    <w:rsid w:val="00112549"/>
    <w:rsid w:val="00121537"/>
    <w:rsid w:val="0012711A"/>
    <w:rsid w:val="0012720D"/>
    <w:rsid w:val="00135E6D"/>
    <w:rsid w:val="00170367"/>
    <w:rsid w:val="00173C4A"/>
    <w:rsid w:val="0017533F"/>
    <w:rsid w:val="001A131A"/>
    <w:rsid w:val="001A140B"/>
    <w:rsid w:val="001A71DF"/>
    <w:rsid w:val="001B132A"/>
    <w:rsid w:val="001B1CAF"/>
    <w:rsid w:val="001B5EBA"/>
    <w:rsid w:val="001D7F84"/>
    <w:rsid w:val="00201ABE"/>
    <w:rsid w:val="0022625A"/>
    <w:rsid w:val="00242C58"/>
    <w:rsid w:val="00254FB5"/>
    <w:rsid w:val="00255264"/>
    <w:rsid w:val="00274154"/>
    <w:rsid w:val="00287F79"/>
    <w:rsid w:val="002A398C"/>
    <w:rsid w:val="002B061D"/>
    <w:rsid w:val="002D77AD"/>
    <w:rsid w:val="002E3CD5"/>
    <w:rsid w:val="002E6405"/>
    <w:rsid w:val="002F1A46"/>
    <w:rsid w:val="002F393E"/>
    <w:rsid w:val="003047ED"/>
    <w:rsid w:val="00320AB6"/>
    <w:rsid w:val="0032731C"/>
    <w:rsid w:val="003322CF"/>
    <w:rsid w:val="00334512"/>
    <w:rsid w:val="00344792"/>
    <w:rsid w:val="00354022"/>
    <w:rsid w:val="00355698"/>
    <w:rsid w:val="00362F43"/>
    <w:rsid w:val="0037243C"/>
    <w:rsid w:val="0038129E"/>
    <w:rsid w:val="00384E26"/>
    <w:rsid w:val="0038703C"/>
    <w:rsid w:val="003A0CD1"/>
    <w:rsid w:val="003A213A"/>
    <w:rsid w:val="003B5F5E"/>
    <w:rsid w:val="003B7514"/>
    <w:rsid w:val="003C79F1"/>
    <w:rsid w:val="003D09EB"/>
    <w:rsid w:val="003E1282"/>
    <w:rsid w:val="003E4F16"/>
    <w:rsid w:val="003F1765"/>
    <w:rsid w:val="004001B9"/>
    <w:rsid w:val="004172D7"/>
    <w:rsid w:val="00422235"/>
    <w:rsid w:val="00424B2C"/>
    <w:rsid w:val="00435771"/>
    <w:rsid w:val="00454A3B"/>
    <w:rsid w:val="00476439"/>
    <w:rsid w:val="00483768"/>
    <w:rsid w:val="004867B0"/>
    <w:rsid w:val="00487A90"/>
    <w:rsid w:val="00492318"/>
    <w:rsid w:val="004971FB"/>
    <w:rsid w:val="004C497F"/>
    <w:rsid w:val="004D5294"/>
    <w:rsid w:val="004D5DD6"/>
    <w:rsid w:val="004F00A2"/>
    <w:rsid w:val="004F4312"/>
    <w:rsid w:val="004F68BB"/>
    <w:rsid w:val="004F6B7A"/>
    <w:rsid w:val="0051134B"/>
    <w:rsid w:val="005331A2"/>
    <w:rsid w:val="005401F8"/>
    <w:rsid w:val="0056671F"/>
    <w:rsid w:val="00582924"/>
    <w:rsid w:val="0059135A"/>
    <w:rsid w:val="005919F5"/>
    <w:rsid w:val="005A5081"/>
    <w:rsid w:val="005B386F"/>
    <w:rsid w:val="005B69C8"/>
    <w:rsid w:val="005C4165"/>
    <w:rsid w:val="005E7B35"/>
    <w:rsid w:val="006149DD"/>
    <w:rsid w:val="006431F0"/>
    <w:rsid w:val="00650138"/>
    <w:rsid w:val="00662521"/>
    <w:rsid w:val="00665120"/>
    <w:rsid w:val="0067767F"/>
    <w:rsid w:val="006843ED"/>
    <w:rsid w:val="00692524"/>
    <w:rsid w:val="00697BB6"/>
    <w:rsid w:val="006A0F26"/>
    <w:rsid w:val="006B0CA7"/>
    <w:rsid w:val="006C5F7D"/>
    <w:rsid w:val="006C6C78"/>
    <w:rsid w:val="006D19C6"/>
    <w:rsid w:val="006D21D9"/>
    <w:rsid w:val="006E74C1"/>
    <w:rsid w:val="006F3F1C"/>
    <w:rsid w:val="0070018A"/>
    <w:rsid w:val="00720D9D"/>
    <w:rsid w:val="00724F0B"/>
    <w:rsid w:val="00735634"/>
    <w:rsid w:val="007409D2"/>
    <w:rsid w:val="00741409"/>
    <w:rsid w:val="0074563B"/>
    <w:rsid w:val="00750F61"/>
    <w:rsid w:val="00760552"/>
    <w:rsid w:val="0077315F"/>
    <w:rsid w:val="00776DB4"/>
    <w:rsid w:val="00782172"/>
    <w:rsid w:val="007904F0"/>
    <w:rsid w:val="007B4E0D"/>
    <w:rsid w:val="007D18A7"/>
    <w:rsid w:val="007E0E22"/>
    <w:rsid w:val="007E59DF"/>
    <w:rsid w:val="007E59F9"/>
    <w:rsid w:val="007F2308"/>
    <w:rsid w:val="007F2C3F"/>
    <w:rsid w:val="008054D4"/>
    <w:rsid w:val="00823583"/>
    <w:rsid w:val="0084469E"/>
    <w:rsid w:val="00844C31"/>
    <w:rsid w:val="00854789"/>
    <w:rsid w:val="008639D1"/>
    <w:rsid w:val="00867544"/>
    <w:rsid w:val="00874582"/>
    <w:rsid w:val="00876516"/>
    <w:rsid w:val="00881B09"/>
    <w:rsid w:val="00884773"/>
    <w:rsid w:val="00884CEC"/>
    <w:rsid w:val="00887B19"/>
    <w:rsid w:val="008952A9"/>
    <w:rsid w:val="008A3D2F"/>
    <w:rsid w:val="008E419C"/>
    <w:rsid w:val="00912466"/>
    <w:rsid w:val="00912881"/>
    <w:rsid w:val="009235A7"/>
    <w:rsid w:val="00946A53"/>
    <w:rsid w:val="00950F78"/>
    <w:rsid w:val="00971702"/>
    <w:rsid w:val="00974D20"/>
    <w:rsid w:val="00975E7D"/>
    <w:rsid w:val="00986709"/>
    <w:rsid w:val="0099545D"/>
    <w:rsid w:val="009A393C"/>
    <w:rsid w:val="009C0FE6"/>
    <w:rsid w:val="009C26B8"/>
    <w:rsid w:val="009D10E0"/>
    <w:rsid w:val="009D3836"/>
    <w:rsid w:val="009E112C"/>
    <w:rsid w:val="009E60F8"/>
    <w:rsid w:val="009F05A5"/>
    <w:rsid w:val="00A071CA"/>
    <w:rsid w:val="00A101D9"/>
    <w:rsid w:val="00A45BE3"/>
    <w:rsid w:val="00A53C80"/>
    <w:rsid w:val="00A56F10"/>
    <w:rsid w:val="00A60674"/>
    <w:rsid w:val="00A71A84"/>
    <w:rsid w:val="00AB23A0"/>
    <w:rsid w:val="00AC2D6E"/>
    <w:rsid w:val="00AD036C"/>
    <w:rsid w:val="00AD3166"/>
    <w:rsid w:val="00AE249A"/>
    <w:rsid w:val="00AE4C61"/>
    <w:rsid w:val="00AE52D4"/>
    <w:rsid w:val="00B01C60"/>
    <w:rsid w:val="00B03E24"/>
    <w:rsid w:val="00B14FDA"/>
    <w:rsid w:val="00B311E7"/>
    <w:rsid w:val="00B358EA"/>
    <w:rsid w:val="00B41CEC"/>
    <w:rsid w:val="00B43202"/>
    <w:rsid w:val="00B46854"/>
    <w:rsid w:val="00B53062"/>
    <w:rsid w:val="00B60C87"/>
    <w:rsid w:val="00B62678"/>
    <w:rsid w:val="00B63CB8"/>
    <w:rsid w:val="00B93931"/>
    <w:rsid w:val="00BA13D5"/>
    <w:rsid w:val="00BA15EB"/>
    <w:rsid w:val="00BB53BC"/>
    <w:rsid w:val="00BC5AD2"/>
    <w:rsid w:val="00BC5AD9"/>
    <w:rsid w:val="00BD328F"/>
    <w:rsid w:val="00BD6BD5"/>
    <w:rsid w:val="00BE0790"/>
    <w:rsid w:val="00BE270B"/>
    <w:rsid w:val="00C0160D"/>
    <w:rsid w:val="00C038DB"/>
    <w:rsid w:val="00C27AB2"/>
    <w:rsid w:val="00C27C8D"/>
    <w:rsid w:val="00C3098D"/>
    <w:rsid w:val="00C377C9"/>
    <w:rsid w:val="00C40F2C"/>
    <w:rsid w:val="00C42D85"/>
    <w:rsid w:val="00C626D4"/>
    <w:rsid w:val="00C93120"/>
    <w:rsid w:val="00C932B8"/>
    <w:rsid w:val="00C934D8"/>
    <w:rsid w:val="00CD3574"/>
    <w:rsid w:val="00CD4A3B"/>
    <w:rsid w:val="00CE4938"/>
    <w:rsid w:val="00CF5D7F"/>
    <w:rsid w:val="00D04D57"/>
    <w:rsid w:val="00D11F24"/>
    <w:rsid w:val="00D132ED"/>
    <w:rsid w:val="00D13E40"/>
    <w:rsid w:val="00D457DC"/>
    <w:rsid w:val="00D534D7"/>
    <w:rsid w:val="00D57165"/>
    <w:rsid w:val="00D63048"/>
    <w:rsid w:val="00D638D6"/>
    <w:rsid w:val="00D8093C"/>
    <w:rsid w:val="00D85AFD"/>
    <w:rsid w:val="00D90610"/>
    <w:rsid w:val="00D91CD0"/>
    <w:rsid w:val="00D97B54"/>
    <w:rsid w:val="00DA424B"/>
    <w:rsid w:val="00DA5FD6"/>
    <w:rsid w:val="00DB23D2"/>
    <w:rsid w:val="00DC0D39"/>
    <w:rsid w:val="00DC1406"/>
    <w:rsid w:val="00DC39EC"/>
    <w:rsid w:val="00DD26BD"/>
    <w:rsid w:val="00DD41F2"/>
    <w:rsid w:val="00DD7A23"/>
    <w:rsid w:val="00DF62C0"/>
    <w:rsid w:val="00E00543"/>
    <w:rsid w:val="00E14080"/>
    <w:rsid w:val="00E359C5"/>
    <w:rsid w:val="00E41271"/>
    <w:rsid w:val="00E420D4"/>
    <w:rsid w:val="00E510C7"/>
    <w:rsid w:val="00E65F86"/>
    <w:rsid w:val="00E667F2"/>
    <w:rsid w:val="00E801E5"/>
    <w:rsid w:val="00E87742"/>
    <w:rsid w:val="00E87E44"/>
    <w:rsid w:val="00E92871"/>
    <w:rsid w:val="00EB0534"/>
    <w:rsid w:val="00EB29AA"/>
    <w:rsid w:val="00EC23C2"/>
    <w:rsid w:val="00EC3657"/>
    <w:rsid w:val="00ED7F1D"/>
    <w:rsid w:val="00F140F5"/>
    <w:rsid w:val="00F21304"/>
    <w:rsid w:val="00F2480B"/>
    <w:rsid w:val="00F34A40"/>
    <w:rsid w:val="00F51F57"/>
    <w:rsid w:val="00F7787C"/>
    <w:rsid w:val="00F8678F"/>
    <w:rsid w:val="00F923D7"/>
    <w:rsid w:val="00F950D4"/>
    <w:rsid w:val="00FA59C4"/>
    <w:rsid w:val="00FB4BA5"/>
    <w:rsid w:val="00FC3D75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4FFCC"/>
  <w15:docId w15:val="{A535590D-BB1A-4FF6-AA6C-DBF5E4A5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72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72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92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23D7"/>
  </w:style>
  <w:style w:type="paragraph" w:styleId="a5">
    <w:name w:val="footer"/>
    <w:basedOn w:val="a"/>
    <w:link w:val="a6"/>
    <w:uiPriority w:val="99"/>
    <w:unhideWhenUsed/>
    <w:rsid w:val="00F92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23D7"/>
  </w:style>
  <w:style w:type="paragraph" w:styleId="a7">
    <w:name w:val="Balloon Text"/>
    <w:basedOn w:val="a"/>
    <w:link w:val="a8"/>
    <w:uiPriority w:val="99"/>
    <w:semiHidden/>
    <w:unhideWhenUsed/>
    <w:rsid w:val="00884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4CE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F17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43C966FD7D2C9A4BDF95F8522B726E04F19298DE62AD08C0769883551B9A1B2CD4325C96AC317AAA82ED50965505C811C264F9758332FD10744670FDB2P2I" TargetMode="External"/><Relationship Id="rId18" Type="http://schemas.openxmlformats.org/officeDocument/2006/relationships/hyperlink" Target="consultantplus://offline/ref=43C966FD7D2C9A4BDF95F8522B726E04F19298DE62A803C27D9083551B9A1B2CD4325C96AC317AAA82ED50975B05C811C264F9758332FD10744670FDB2P2I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687ED90E82EE5EC8490717C0B488327F8618C9B567A8F0F40E61FBDF29729BBCE40B6FD4C596574948C9FFD7D62510F9861437312D3A47A39213C474ODN6I" TargetMode="External"/><Relationship Id="rId12" Type="http://schemas.openxmlformats.org/officeDocument/2006/relationships/hyperlink" Target="consultantplus://offline/ref=43C966FD7D2C9A4BDF95F8522B726E04F19298DE62AD08C0769883551B9A1B2CD4325C96AC317AAA82ED50965705C811C264F9758332FD10744670FDB2P2I" TargetMode="External"/><Relationship Id="rId17" Type="http://schemas.openxmlformats.org/officeDocument/2006/relationships/hyperlink" Target="consultantplus://offline/ref=43C966FD7D2C9A4BDF95F8522B726E04F19298DE62AD08C0769883551B9A1B2CD4325C96AC317AAA82ED50955305C811C264F9758332FD10744670FDB2P2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3C966FD7D2C9A4BDF95F8522B726E04F19298DE62AD08C0769883551B9A1B2CD4325C96AC317AAA82ED50955205C811C264F9758332FD10744670FDB2P2I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43C966FD7D2C9A4BDF95F8522B726E04F19298DE62A903CD729683551B9A1B2CD4325C96AC317AAA82ED509E5605C811C264F9758332FD10744670FDB2P2I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3C966FD7D2C9A4BDF95F8522B726E04F19298DE62AD08C0769883551B9A1B2CD4325C96AC317AAA82ED50965B05C811C264F9758332FD10744670FDB2P2I" TargetMode="External"/><Relationship Id="rId10" Type="http://schemas.openxmlformats.org/officeDocument/2006/relationships/hyperlink" Target="consultantplus://offline/ref=687ED90E82EE5EC8490717C0B488327F8618C9B567ADFFF50F6EFBDF29729BBCE40B6FD4C596574948C9FFD7D72510F9861437312D3A47A39213C474ODN6I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87ED90E82EE5EC8490717C0B488327F8618C9B567A9F0F90560FBDF29729BBCE40B6FD4D7960F454ACFE1D5D53046A8C0O4N3I" TargetMode="External"/><Relationship Id="rId14" Type="http://schemas.openxmlformats.org/officeDocument/2006/relationships/hyperlink" Target="consultantplus://offline/ref=43C966FD7D2C9A4BDF95F8522B726E04F19298DE62AD08C0769883551B9A1B2CD4325C96AC317AAA82ED50965A05C811C264F9758332FD10744670FDB2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1718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Фещенко Римма Владимировна</dc:creator>
  <cp:lastModifiedBy>Трусенева Елена Анатольевна</cp:lastModifiedBy>
  <cp:revision>35</cp:revision>
  <cp:lastPrinted>2021-10-26T05:13:00Z</cp:lastPrinted>
  <dcterms:created xsi:type="dcterms:W3CDTF">2016-09-14T00:23:00Z</dcterms:created>
  <dcterms:modified xsi:type="dcterms:W3CDTF">2022-10-26T08:16:00Z</dcterms:modified>
</cp:coreProperties>
</file>